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B0FF" w14:textId="413165EF" w:rsidR="00DF30CD" w:rsidRPr="00DF30CD" w:rsidRDefault="00DF30CD" w:rsidP="00DF30C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F30C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GRACE’s Safeguarding Training</w:t>
      </w:r>
      <w:r w:rsidRPr="00DF30C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is designed to give </w:t>
      </w:r>
      <w:proofErr w:type="gramStart"/>
      <w:r w:rsidRPr="00DF30C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any and all</w:t>
      </w:r>
      <w:proofErr w:type="gramEnd"/>
      <w:r w:rsidRPr="00DF30C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adults in the church skills to contribute to safety in the community. </w:t>
      </w:r>
      <w:r w:rsidRPr="00DF30C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F30C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The training will be hosted by The Lighthouse Child Advocacy Center for the churches of Wetzel and Tyler Counties. Surrounding area churches are also welcome. </w:t>
      </w:r>
    </w:p>
    <w:p w14:paraId="39D63E7F" w14:textId="77777777" w:rsidR="00DF30CD" w:rsidRPr="00DF30CD" w:rsidRDefault="00DF30CD" w:rsidP="00DF30C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32635FC" w14:textId="2320FD50" w:rsidR="00DF30CD" w:rsidRPr="00DF30CD" w:rsidRDefault="00CC4940" w:rsidP="00DF30C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28662739" wp14:editId="288598CF">
            <wp:simplePos x="0" y="0"/>
            <wp:positionH relativeFrom="margin">
              <wp:align>right</wp:align>
            </wp:positionH>
            <wp:positionV relativeFrom="paragraph">
              <wp:posOffset>761365</wp:posOffset>
            </wp:positionV>
            <wp:extent cx="1447800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16" y="21265"/>
                <wp:lineTo x="21316" y="0"/>
                <wp:lineTo x="0" y="0"/>
              </wp:wrapPolygon>
            </wp:wrapTight>
            <wp:docPr id="730456232" name="Picture 1" descr="A logo for a child advocacy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456232" name="Picture 1" descr="A logo for a child advocacy cen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CD" w:rsidRPr="00DF30C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The training will focus on the necessary tools to recognize, prevent, and respond to abuse in a godly way, as well as care for survivors. </w:t>
      </w:r>
      <w:r w:rsidR="00DF30CD" w:rsidRPr="00DF30C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DF30CD" w:rsidRPr="00DF30C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This training will address common forms of abuse with a particular focus on abuse within a church setting. The training is PowerPoint-based and interactive throughout.</w:t>
      </w:r>
      <w:r w:rsidR="00DF30CD" w:rsidRPr="00DF30C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714A3D35" w14:textId="1B8DD04D" w:rsidR="00DF30CD" w:rsidRPr="00DF30CD" w:rsidRDefault="00DF30CD" w:rsidP="00DF30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F1D146" w14:textId="1D80477D" w:rsidR="00DF30CD" w:rsidRPr="00DF30CD" w:rsidRDefault="00DF30CD" w:rsidP="00DF30C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This in-person training will cover the follow specific topics:</w:t>
      </w:r>
    </w:p>
    <w:p w14:paraId="2BC544A7" w14:textId="61A21C35" w:rsidR="00DF30CD" w:rsidRDefault="00DF30CD" w:rsidP="00DF30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6F64445" w14:textId="537BEFEC" w:rsidR="00DF30CD" w:rsidRPr="00DF30CD" w:rsidRDefault="00DF30CD" w:rsidP="00DF30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F30C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1. Facing the Reality of Abuse in the Church</w:t>
      </w:r>
    </w:p>
    <w:p w14:paraId="70A5DCBC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How the Bible Speaks to Abuse</w:t>
      </w:r>
    </w:p>
    <w:p w14:paraId="2612180D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Jesus’s Teaching and Basic Abuse Dynamics</w:t>
      </w:r>
    </w:p>
    <w:p w14:paraId="1F317906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The Role All Play in a Safe Community</w:t>
      </w:r>
    </w:p>
    <w:p w14:paraId="47FCADE6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Definitions and Prevalence of Abuse</w:t>
      </w:r>
    </w:p>
    <w:p w14:paraId="43A83EC6" w14:textId="4AA53370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Interactive Scenario: Recognizing Common Abuse Dynamics</w:t>
      </w:r>
    </w:p>
    <w:p w14:paraId="513A9E9D" w14:textId="3A78D019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87D1330" w14:textId="2F8C74F6" w:rsidR="00DF30CD" w:rsidRPr="00DF30CD" w:rsidRDefault="0035351F" w:rsidP="00DF30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35351F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drawing>
          <wp:anchor distT="0" distB="0" distL="114300" distR="114300" simplePos="0" relativeHeight="251658240" behindDoc="0" locked="0" layoutInCell="1" allowOverlap="1" wp14:anchorId="7AA11D42" wp14:editId="12C49E37">
            <wp:simplePos x="0" y="0"/>
            <wp:positionH relativeFrom="margin">
              <wp:posOffset>4975225</wp:posOffset>
            </wp:positionH>
            <wp:positionV relativeFrom="margin">
              <wp:posOffset>3789045</wp:posOffset>
            </wp:positionV>
            <wp:extent cx="1520190" cy="1514475"/>
            <wp:effectExtent l="0" t="0" r="3810" b="9525"/>
            <wp:wrapSquare wrapText="bothSides"/>
            <wp:docPr id="190276791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76791" name="Picture 1" descr="A qr code with black squar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0CD" w:rsidRPr="00DF30C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2. Responding to the Impact of Abuse</w:t>
      </w:r>
    </w:p>
    <w:p w14:paraId="6155E96F" w14:textId="377940D1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Common Impacts of Abuse</w:t>
      </w:r>
    </w:p>
    <w:p w14:paraId="37E92EBA" w14:textId="5AA754D5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Introduction to Trauma</w:t>
      </w:r>
    </w:p>
    <w:p w14:paraId="07B26287" w14:textId="651F143B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Becoming a Trauma-Informed Community</w:t>
      </w:r>
    </w:p>
    <w:p w14:paraId="617A770F" w14:textId="4330352B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Practical Skills When Caring for Survivors</w:t>
      </w:r>
    </w:p>
    <w:p w14:paraId="4FC114FC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36661F" w14:textId="35C6F43A" w:rsidR="00DF30CD" w:rsidRPr="00DF30CD" w:rsidRDefault="00DF30CD" w:rsidP="00DF30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F30C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3. Understanding Offenders and Their Tactics</w:t>
      </w:r>
    </w:p>
    <w:p w14:paraId="6BF88DC6" w14:textId="207DC53E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Offender Dynamics</w:t>
      </w:r>
    </w:p>
    <w:p w14:paraId="3963CEF4" w14:textId="3A6FC840" w:rsidR="00DF30CD" w:rsidRPr="00DF30CD" w:rsidRDefault="0035351F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35351F">
        <w:rPr>
          <w:rFonts w:ascii="Times New Roman" w:eastAsia="Times New Roman" w:hAnsi="Times New Roman" w:cs="Times New Roman"/>
          <w:b/>
          <w:bCs/>
          <w:noProof/>
          <w:kern w:val="0"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A6BCC5" wp14:editId="6D6212A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049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07E64" w14:textId="0F5812CA" w:rsidR="0035351F" w:rsidRDefault="0035351F" w:rsidP="0035351F">
                            <w:pPr>
                              <w:jc w:val="center"/>
                            </w:pPr>
                            <w:r>
                              <w:t>Scan to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6B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55pt;margin-top:.55pt;width:102.75pt;height:2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">
                <v:textbox>
                  <w:txbxContent>
                    <w:p w14:paraId="31B07E64" w14:textId="0F5812CA" w:rsidR="0035351F" w:rsidRDefault="0035351F" w:rsidP="0035351F">
                      <w:pPr>
                        <w:jc w:val="center"/>
                      </w:pPr>
                      <w:r>
                        <w:t>Scan to Register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30CD"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Understanding Grooming Tactics</w:t>
      </w:r>
    </w:p>
    <w:p w14:paraId="45074161" w14:textId="15256D5D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Interactive Exercise: Recognizing Grooming Behavior</w:t>
      </w:r>
    </w:p>
    <w:p w14:paraId="4263FECE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Recognizing DARVO as an Offender Tactic</w:t>
      </w:r>
    </w:p>
    <w:p w14:paraId="1132F324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Accountability and Forgiveness</w:t>
      </w:r>
    </w:p>
    <w:p w14:paraId="144F19FA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AA6586F" w14:textId="77777777" w:rsidR="00DF30CD" w:rsidRPr="00DF30CD" w:rsidRDefault="00DF30CD" w:rsidP="00DF30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DF30C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4. Your Role in Prevention and Response</w:t>
      </w:r>
    </w:p>
    <w:p w14:paraId="0A9B888C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Your Role in Upholding Safe Boundaries</w:t>
      </w:r>
    </w:p>
    <w:p w14:paraId="0BD21DC2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Responding to Concerning Behavior</w:t>
      </w:r>
    </w:p>
    <w:p w14:paraId="16CC461D" w14:textId="51C7537B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• Owning Your Policy </w:t>
      </w: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</w:t>
      </w: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 a Community</w:t>
      </w:r>
    </w:p>
    <w:p w14:paraId="35AA8793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Response to Child Abuse: Basics and Q&amp;A</w:t>
      </w:r>
    </w:p>
    <w:p w14:paraId="6A1FDF5A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How to Recognize Child Abuse: Common Response Situations</w:t>
      </w:r>
    </w:p>
    <w:p w14:paraId="63C86E70" w14:textId="77777777" w:rsidR="00DF30CD" w:rsidRPr="00DF30CD" w:rsidRDefault="00DF30CD" w:rsidP="00DF30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DF30C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 Response to Adult Abuse</w:t>
      </w:r>
    </w:p>
    <w:p w14:paraId="7D4F766C" w14:textId="46E6605A" w:rsidR="00314447" w:rsidRDefault="00314447" w:rsidP="00DF30CD"/>
    <w:p w14:paraId="1B06123D" w14:textId="78881EB5" w:rsidR="00DF30CD" w:rsidRPr="00DF30CD" w:rsidRDefault="00DF30CD" w:rsidP="00DF30C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F30CD">
        <w:rPr>
          <w:rFonts w:ascii="Times New Roman" w:hAnsi="Times New Roman" w:cs="Times New Roman"/>
          <w:b/>
          <w:bCs/>
          <w:sz w:val="44"/>
          <w:szCs w:val="44"/>
        </w:rPr>
        <w:t xml:space="preserve">April 13, </w:t>
      </w:r>
      <w:proofErr w:type="gramStart"/>
      <w:r w:rsidRPr="00DF30CD">
        <w:rPr>
          <w:rFonts w:ascii="Times New Roman" w:hAnsi="Times New Roman" w:cs="Times New Roman"/>
          <w:b/>
          <w:bCs/>
          <w:sz w:val="44"/>
          <w:szCs w:val="44"/>
        </w:rPr>
        <w:t>2024</w:t>
      </w:r>
      <w:proofErr w:type="gramEnd"/>
      <w:r w:rsidRPr="00DF30CD">
        <w:rPr>
          <w:rFonts w:ascii="Times New Roman" w:hAnsi="Times New Roman" w:cs="Times New Roman"/>
          <w:b/>
          <w:bCs/>
          <w:sz w:val="44"/>
          <w:szCs w:val="44"/>
        </w:rPr>
        <w:t xml:space="preserve"> from 9a.m. to 1p.m.</w:t>
      </w:r>
    </w:p>
    <w:p w14:paraId="567F1DD9" w14:textId="5BFDCB80" w:rsidR="00CC4940" w:rsidRPr="00DF30CD" w:rsidRDefault="00DF30CD" w:rsidP="00CC494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30CD">
        <w:rPr>
          <w:rFonts w:ascii="Times New Roman" w:hAnsi="Times New Roman" w:cs="Times New Roman"/>
          <w:b/>
          <w:bCs/>
          <w:sz w:val="36"/>
          <w:szCs w:val="36"/>
        </w:rPr>
        <w:t>at First Church of God, 255 Russell Avenue, New Martinsville</w:t>
      </w:r>
    </w:p>
    <w:sectPr w:rsidR="00CC4940" w:rsidRPr="00DF30CD" w:rsidSect="00BD6024">
      <w:pgSz w:w="12240" w:h="15840"/>
      <w:pgMar w:top="1008" w:right="1080" w:bottom="1008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CD"/>
    <w:rsid w:val="00314447"/>
    <w:rsid w:val="0035351F"/>
    <w:rsid w:val="00B96607"/>
    <w:rsid w:val="00BD6024"/>
    <w:rsid w:val="00CC4940"/>
    <w:rsid w:val="00D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7B41"/>
  <w15:chartTrackingRefBased/>
  <w15:docId w15:val="{144332BF-241F-4058-94EE-7C243D3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0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0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0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0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30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30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0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0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0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0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0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0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0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0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30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0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0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0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30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0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30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30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30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30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30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0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0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30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7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1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3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9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2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0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13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0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Scharf</dc:creator>
  <cp:keywords/>
  <dc:description/>
  <cp:lastModifiedBy>Susan Scharf</cp:lastModifiedBy>
  <cp:revision>2</cp:revision>
  <cp:lastPrinted>2024-02-21T23:22:00Z</cp:lastPrinted>
  <dcterms:created xsi:type="dcterms:W3CDTF">2024-02-21T14:41:00Z</dcterms:created>
  <dcterms:modified xsi:type="dcterms:W3CDTF">2024-02-21T23:22:00Z</dcterms:modified>
</cp:coreProperties>
</file>